
<file path=[Content_Types].xml><?xml version="1.0" encoding="utf-8"?>
<Types xmlns="http://schemas.openxmlformats.org/package/2006/content-types">
  <Default Extension="xml" ContentType="application/xml"/>
  <Default Extension="jpeg" ContentType="image/jpeg"/>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rPr>
          <w:rFonts w:ascii="微软雅黑" w:hAnsi="微软雅黑" w:eastAsia="微软雅黑" w:cs="微软雅黑"/>
          <w:i w:val="0"/>
          <w:caps w:val="0"/>
          <w:color w:val="333333"/>
          <w:spacing w:val="8"/>
          <w:sz w:val="33"/>
          <w:szCs w:val="33"/>
        </w:rPr>
      </w:pPr>
      <w:r>
        <w:rPr>
          <w:rFonts w:hint="eastAsia" w:ascii="微软雅黑" w:hAnsi="微软雅黑" w:eastAsia="微软雅黑" w:cs="微软雅黑"/>
          <w:i w:val="0"/>
          <w:caps w:val="0"/>
          <w:color w:val="333333"/>
          <w:spacing w:val="8"/>
          <w:sz w:val="33"/>
          <w:szCs w:val="33"/>
          <w:bdr w:val="none" w:color="auto" w:sz="0" w:space="0"/>
          <w:shd w:val="clear" w:fill="FFFFFF"/>
        </w:rPr>
        <w:t>3月份纳税申报期限延至3月23日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330" w:afterAutospacing="0" w:line="300" w:lineRule="atLeast"/>
        <w:ind w:left="0" w:right="0" w:firstLine="0"/>
        <w:jc w:val="left"/>
        <w:rPr>
          <w:rFonts w:hint="eastAsia" w:ascii="微软雅黑" w:hAnsi="微软雅黑" w:eastAsia="微软雅黑" w:cs="微软雅黑"/>
          <w:b w:val="0"/>
          <w:i w:val="0"/>
          <w:caps w:val="0"/>
          <w:color w:val="333333"/>
          <w:spacing w:val="8"/>
          <w:sz w:val="0"/>
          <w:szCs w:val="0"/>
        </w:rPr>
      </w:pPr>
      <w:r>
        <w:rPr>
          <w:rFonts w:hint="eastAsia" w:ascii="微软雅黑" w:hAnsi="微软雅黑" w:eastAsia="微软雅黑" w:cs="微软雅黑"/>
          <w:b w:val="0"/>
          <w:i w:val="0"/>
          <w:caps w:val="0"/>
          <w:color w:val="576B95"/>
          <w:spacing w:val="8"/>
          <w:kern w:val="0"/>
          <w:sz w:val="22"/>
          <w:szCs w:val="22"/>
          <w:u w:val="none"/>
          <w:bdr w:val="none" w:color="auto" w:sz="0" w:space="0"/>
          <w:shd w:val="clear" w:fill="FFFFFF"/>
          <w:lang w:val="en-US" w:eastAsia="zh-CN" w:bidi="ar"/>
        </w:rPr>
        <w:fldChar w:fldCharType="begin"/>
      </w:r>
      <w:r>
        <w:rPr>
          <w:rFonts w:hint="eastAsia" w:ascii="微软雅黑" w:hAnsi="微软雅黑" w:eastAsia="微软雅黑" w:cs="微软雅黑"/>
          <w:b w:val="0"/>
          <w:i w:val="0"/>
          <w:caps w:val="0"/>
          <w:color w:val="576B95"/>
          <w:spacing w:val="8"/>
          <w:kern w:val="0"/>
          <w:sz w:val="22"/>
          <w:szCs w:val="22"/>
          <w:u w:val="none"/>
          <w:bdr w:val="none" w:color="auto" w:sz="0" w:space="0"/>
          <w:shd w:val="clear" w:fill="FFFFFF"/>
          <w:lang w:val="en-US" w:eastAsia="zh-CN" w:bidi="ar"/>
        </w:rPr>
        <w:instrText xml:space="preserve"> HYPERLINK "https://mp.weixin.qq.com/javascript:void(0);" </w:instrText>
      </w:r>
      <w:r>
        <w:rPr>
          <w:rFonts w:hint="eastAsia" w:ascii="微软雅黑" w:hAnsi="微软雅黑" w:eastAsia="微软雅黑" w:cs="微软雅黑"/>
          <w:b w:val="0"/>
          <w:i w:val="0"/>
          <w:caps w:val="0"/>
          <w:color w:val="576B95"/>
          <w:spacing w:val="8"/>
          <w:kern w:val="0"/>
          <w:sz w:val="22"/>
          <w:szCs w:val="22"/>
          <w:u w:val="none"/>
          <w:bdr w:val="none" w:color="auto" w:sz="0" w:space="0"/>
          <w:shd w:val="clear" w:fill="FFFFFF"/>
          <w:lang w:val="en-US" w:eastAsia="zh-CN" w:bidi="ar"/>
        </w:rPr>
        <w:fldChar w:fldCharType="separate"/>
      </w:r>
      <w:r>
        <w:rPr>
          <w:rStyle w:val="10"/>
          <w:rFonts w:hint="eastAsia" w:ascii="微软雅黑" w:hAnsi="微软雅黑" w:eastAsia="微软雅黑" w:cs="微软雅黑"/>
          <w:b w:val="0"/>
          <w:i w:val="0"/>
          <w:caps w:val="0"/>
          <w:color w:val="576B95"/>
          <w:spacing w:val="8"/>
          <w:sz w:val="22"/>
          <w:szCs w:val="22"/>
          <w:u w:val="none"/>
          <w:bdr w:val="none" w:color="auto" w:sz="0" w:space="0"/>
          <w:shd w:val="clear" w:fill="FFFFFF"/>
        </w:rPr>
        <w:t>税海涛声</w:t>
      </w:r>
      <w:r>
        <w:rPr>
          <w:rFonts w:hint="eastAsia" w:ascii="微软雅黑" w:hAnsi="微软雅黑" w:eastAsia="微软雅黑" w:cs="微软雅黑"/>
          <w:b w:val="0"/>
          <w:i w:val="0"/>
          <w:caps w:val="0"/>
          <w:color w:val="576B95"/>
          <w:spacing w:val="8"/>
          <w:kern w:val="0"/>
          <w:sz w:val="22"/>
          <w:szCs w:val="22"/>
          <w:u w:val="none"/>
          <w:bdr w:val="none" w:color="auto" w:sz="0" w:space="0"/>
          <w:shd w:val="clear" w:fill="FFFFFF"/>
          <w:lang w:val="en-US" w:eastAsia="zh-CN" w:bidi="ar"/>
        </w:rPr>
        <w:fldChar w:fldCharType="end"/>
      </w:r>
      <w:r>
        <w:rPr>
          <w:rStyle w:val="16"/>
          <w:rFonts w:hint="eastAsia" w:ascii="微软雅黑" w:hAnsi="微软雅黑" w:eastAsia="微软雅黑" w:cs="微软雅黑"/>
          <w:b w:val="0"/>
          <w:i w:val="0"/>
          <w:caps w:val="0"/>
          <w:color w:val="333333"/>
          <w:spacing w:val="8"/>
          <w:kern w:val="0"/>
          <w:sz w:val="0"/>
          <w:szCs w:val="0"/>
          <w:bdr w:val="none" w:color="auto" w:sz="0" w:space="0"/>
          <w:shd w:val="clear" w:fill="FFFFFF"/>
          <w:lang w:val="en-US" w:eastAsia="zh-CN" w:bidi="ar"/>
        </w:rPr>
        <w:t> </w:t>
      </w:r>
      <w:r>
        <w:rPr>
          <w:rStyle w:val="9"/>
          <w:rFonts w:hint="eastAsia" w:ascii="微软雅黑" w:hAnsi="微软雅黑" w:eastAsia="微软雅黑" w:cs="微软雅黑"/>
          <w:b w:val="0"/>
          <w:i w:val="0"/>
          <w:caps w:val="0"/>
          <w:color w:val="333333"/>
          <w:spacing w:val="8"/>
          <w:kern w:val="0"/>
          <w:sz w:val="22"/>
          <w:szCs w:val="22"/>
          <w:bdr w:val="none" w:color="auto" w:sz="0" w:space="0"/>
          <w:shd w:val="clear" w:fill="FFFFFF"/>
          <w:lang w:val="en-US" w:eastAsia="zh-CN" w:bidi="ar"/>
        </w:rPr>
        <w:t>昨天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b w:val="0"/>
          <w:i w:val="0"/>
          <w:caps w:val="0"/>
          <w:color w:val="333333"/>
          <w:spacing w:val="8"/>
          <w:sz w:val="25"/>
          <w:szCs w:val="25"/>
        </w:rPr>
      </w:pPr>
      <w:r>
        <w:rPr>
          <w:rStyle w:val="8"/>
          <w:rFonts w:hint="eastAsia" w:ascii="微软雅黑" w:hAnsi="微软雅黑" w:eastAsia="微软雅黑" w:cs="微软雅黑"/>
          <w:i w:val="0"/>
          <w:caps w:val="0"/>
          <w:color w:val="FF4C00"/>
          <w:spacing w:val="8"/>
          <w:kern w:val="0"/>
          <w:sz w:val="22"/>
          <w:szCs w:val="22"/>
          <w:bdr w:val="none" w:color="auto" w:sz="0" w:space="0"/>
          <w:shd w:val="clear" w:fill="FFFFFF"/>
          <w:lang w:val="en-US" w:eastAsia="zh-CN" w:bidi="ar"/>
        </w:rPr>
        <w:t>点击</w:t>
      </w:r>
      <w:r>
        <w:rPr>
          <w:rFonts w:hint="eastAsia" w:ascii="微软雅黑" w:hAnsi="微软雅黑" w:eastAsia="微软雅黑" w:cs="微软雅黑"/>
          <w:i w:val="0"/>
          <w:caps w:val="0"/>
          <w:color w:val="333333"/>
          <w:spacing w:val="8"/>
          <w:kern w:val="0"/>
          <w:sz w:val="22"/>
          <w:szCs w:val="22"/>
          <w:bdr w:val="none" w:color="auto" w:sz="0" w:space="0"/>
          <w:shd w:val="clear" w:fill="FFFFFF"/>
          <w:lang w:val="en-US" w:eastAsia="zh-CN" w:bidi="ar"/>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Style w:val="8"/>
          <w:rFonts w:hint="eastAsia" w:ascii="微软雅黑" w:hAnsi="微软雅黑" w:eastAsia="微软雅黑" w:cs="微软雅黑"/>
          <w:i w:val="0"/>
          <w:caps w:val="0"/>
          <w:color w:val="FF4C00"/>
          <w:spacing w:val="8"/>
          <w:kern w:val="0"/>
          <w:sz w:val="22"/>
          <w:szCs w:val="22"/>
          <w:bdr w:val="none" w:color="auto" w:sz="0" w:space="0"/>
          <w:shd w:val="clear" w:fill="FFFFFF"/>
          <w:lang w:val="en-US" w:eastAsia="zh-CN" w:bidi="ar"/>
        </w:rPr>
        <w:t>关注</w:t>
      </w:r>
      <w:r>
        <w:rPr>
          <w:rStyle w:val="8"/>
          <w:rFonts w:hint="eastAsia" w:ascii="微软雅黑" w:hAnsi="微软雅黑" w:eastAsia="微软雅黑" w:cs="微软雅黑"/>
          <w:i w:val="0"/>
          <w:caps w:val="0"/>
          <w:color w:val="333333"/>
          <w:spacing w:val="8"/>
          <w:kern w:val="0"/>
          <w:sz w:val="22"/>
          <w:szCs w:val="22"/>
          <w:bdr w:val="none" w:color="auto" w:sz="0" w:space="0"/>
          <w:shd w:val="clear" w:fill="FFFFFF"/>
          <w:lang w:val="en-US" w:eastAsia="zh-CN" w:bidi="ar"/>
        </w:rPr>
        <w:t> </w:t>
      </w:r>
      <w:r>
        <w:rPr>
          <w:rStyle w:val="8"/>
          <w:rFonts w:hint="eastAsia" w:ascii="微软雅黑" w:hAnsi="微软雅黑" w:eastAsia="微软雅黑" w:cs="微软雅黑"/>
          <w:i w:val="0"/>
          <w:caps w:val="0"/>
          <w:color w:val="AC39FF"/>
          <w:spacing w:val="8"/>
          <w:kern w:val="0"/>
          <w:sz w:val="22"/>
          <w:szCs w:val="22"/>
          <w:bdr w:val="none" w:color="auto" w:sz="0" w:space="0"/>
          <w:shd w:val="clear" w:fill="FFFFFF"/>
          <w:lang w:val="en-US" w:eastAsia="zh-CN" w:bidi="ar"/>
        </w:rPr>
        <w:t>税海涛声</w:t>
      </w:r>
      <w:r>
        <w:rPr>
          <w:rStyle w:val="8"/>
          <w:rFonts w:hint="eastAsia" w:ascii="微软雅黑" w:hAnsi="微软雅黑" w:eastAsia="微软雅黑" w:cs="微软雅黑"/>
          <w:i w:val="0"/>
          <w:caps w:val="0"/>
          <w:color w:val="333333"/>
          <w:spacing w:val="8"/>
          <w:kern w:val="0"/>
          <w:sz w:val="22"/>
          <w:szCs w:val="22"/>
          <w:bdr w:val="none" w:color="auto" w:sz="0" w:space="0"/>
          <w:shd w:val="clear" w:fill="FFFFFF"/>
          <w:lang w:val="en-US" w:eastAsia="zh-CN" w:bidi="ar"/>
        </w:rPr>
        <w:t> </w:t>
      </w:r>
      <w:r>
        <w:rPr>
          <w:rStyle w:val="8"/>
          <w:rFonts w:hint="eastAsia" w:ascii="微软雅黑" w:hAnsi="微软雅黑" w:eastAsia="微软雅黑" w:cs="微软雅黑"/>
          <w:i w:val="0"/>
          <w:caps w:val="0"/>
          <w:color w:val="FF4C00"/>
          <w:spacing w:val="8"/>
          <w:kern w:val="0"/>
          <w:sz w:val="22"/>
          <w:szCs w:val="22"/>
          <w:bdr w:val="none" w:color="auto" w:sz="0" w:space="0"/>
          <w:shd w:val="clear" w:fill="FFFFFF"/>
          <w:lang w:val="en-US" w:eastAsia="zh-CN" w:bidi="ar"/>
        </w:rPr>
        <w:t>获取财税实务信息</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both"/>
        <w:rPr>
          <w:rFonts w:hint="eastAsia" w:ascii="微软雅黑" w:hAnsi="微软雅黑" w:eastAsia="微软雅黑" w:cs="微软雅黑"/>
          <w:spacing w:val="8"/>
        </w:rPr>
      </w:pPr>
      <w:r>
        <w:rPr>
          <w:rFonts w:hint="eastAsia" w:ascii="微软雅黑" w:hAnsi="微软雅黑" w:eastAsia="微软雅黑" w:cs="微软雅黑"/>
          <w:b w:val="0"/>
          <w:i w:val="0"/>
          <w:caps w:val="0"/>
          <w:color w:val="333333"/>
          <w:spacing w:val="8"/>
          <w:sz w:val="21"/>
          <w:szCs w:val="21"/>
          <w:bdr w:val="none" w:color="auto" w:sz="0" w:space="0"/>
          <w:shd w:val="clear" w:fill="FFFFFF"/>
        </w:rPr>
        <w:drawing>
          <wp:inline distT="0" distB="0" distL="114300" distR="114300">
            <wp:extent cx="5334000" cy="238125"/>
            <wp:effectExtent l="0" t="0" r="0" b="9525"/>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5334000" cy="238125"/>
                    </a:xfrm>
                    <a:prstGeom prst="rect">
                      <a:avLst/>
                    </a:prstGeom>
                    <a:noFill/>
                    <a:ln w="9525">
                      <a:noFill/>
                    </a:ln>
                  </pic:spPr>
                </pic:pic>
              </a:graphicData>
            </a:graphic>
          </wp:inline>
        </w:drawing>
      </w:r>
    </w:p>
    <w:p>
      <w:pPr>
        <w:keepNext w:val="0"/>
        <w:keepLines w:val="0"/>
        <w:widowControl/>
        <w:suppressLineNumbers w:val="0"/>
        <w:spacing w:before="0" w:beforeAutospacing="0" w:after="0" w:afterAutospacing="0"/>
        <w:ind w:left="0" w:right="0"/>
        <w:jc w:val="left"/>
      </w:pPr>
      <w:r>
        <w:rPr>
          <w:rStyle w:val="8"/>
          <w:rFonts w:hint="eastAsia" w:ascii="Helvetica" w:hAnsi="Helvetica" w:eastAsia="Helvetica" w:cs="Helvetica"/>
          <w:b/>
          <w:i w:val="0"/>
          <w:caps w:val="0"/>
          <w:color w:val="021EAA"/>
          <w:spacing w:val="8"/>
          <w:kern w:val="0"/>
          <w:sz w:val="25"/>
          <w:szCs w:val="25"/>
          <w:bdr w:val="none" w:color="auto" w:sz="0" w:space="0"/>
          <w:shd w:val="clear" w:fill="FFFFFF"/>
          <w:lang w:val="en-US" w:eastAsia="zh-CN" w:bidi="ar"/>
        </w:rPr>
        <w:t>3月份纳税申报期限向后延长一周</w:t>
      </w:r>
      <w:r>
        <w:rPr>
          <w:rFonts w:hint="eastAsia" w:ascii="微软雅黑" w:hAnsi="微软雅黑" w:eastAsia="微软雅黑" w:cs="微软雅黑"/>
          <w:b w:val="0"/>
          <w:i w:val="0"/>
          <w:caps w:val="0"/>
          <w:color w:val="333333"/>
          <w:spacing w:val="8"/>
          <w:kern w:val="0"/>
          <w:sz w:val="25"/>
          <w:szCs w:val="25"/>
          <w:bdr w:val="none" w:color="auto" w:sz="0" w:space="0"/>
          <w:shd w:val="clear" w:fill="FFFFFF"/>
          <w:lang w:val="en-US" w:eastAsia="zh-CN" w:bidi="ar"/>
        </w:rPr>
        <w:t>新华社北京3月3日电（记者郁琼源 王秉阳）国家税务总局总审计师兼货物和劳务税司司长王道树3日在国务院联防联控机制新闻发布会上表示，结合当前疫情防控形势，为进一步支持企业复工复产，</w:t>
      </w:r>
      <w:r>
        <w:rPr>
          <w:rFonts w:hint="eastAsia" w:ascii="微软雅黑" w:hAnsi="微软雅黑" w:eastAsia="微软雅黑" w:cs="微软雅黑"/>
          <w:b w:val="0"/>
          <w:i w:val="0"/>
          <w:caps w:val="0"/>
          <w:color w:val="333333"/>
          <w:spacing w:val="8"/>
          <w:kern w:val="0"/>
          <w:sz w:val="25"/>
          <w:szCs w:val="25"/>
          <w:bdr w:val="none" w:color="auto" w:sz="0" w:space="0"/>
          <w:shd w:val="clear" w:fill="FFFB00"/>
          <w:lang w:val="en-US" w:eastAsia="zh-CN" w:bidi="ar"/>
        </w:rPr>
        <w:t>税务总局已经决定依法将3月份纳税申报期限向后延长一周</w:t>
      </w:r>
      <w:r>
        <w:rPr>
          <w:rFonts w:hint="eastAsia" w:ascii="微软雅黑" w:hAnsi="微软雅黑" w:eastAsia="微软雅黑" w:cs="微软雅黑"/>
          <w:b w:val="0"/>
          <w:i w:val="0"/>
          <w:caps w:val="0"/>
          <w:color w:val="333333"/>
          <w:spacing w:val="8"/>
          <w:kern w:val="0"/>
          <w:sz w:val="25"/>
          <w:szCs w:val="25"/>
          <w:bdr w:val="none" w:color="auto" w:sz="0" w:space="0"/>
          <w:shd w:val="clear" w:fill="FFFFFF"/>
          <w:lang w:val="en-US" w:eastAsia="zh-CN" w:bidi="ar"/>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ind w:left="0" w:right="0"/>
        <w:jc w:val="both"/>
        <w:rPr>
          <w:rFonts w:hint="default" w:ascii="Helvetica" w:hAnsi="Helvetica" w:eastAsia="Helvetica" w:cs="Helvetica"/>
          <w:color w:val="404040"/>
          <w:sz w:val="27"/>
          <w:szCs w:val="27"/>
        </w:rPr>
      </w:pPr>
      <w:r>
        <w:rPr>
          <w:rFonts w:hint="default" w:ascii="Helvetica" w:hAnsi="Helvetica" w:eastAsia="Helvetica" w:cs="Helvetica"/>
          <w:b w:val="0"/>
          <w:i w:val="0"/>
          <w:caps w:val="0"/>
          <w:color w:val="404040"/>
          <w:spacing w:val="8"/>
          <w:sz w:val="25"/>
          <w:szCs w:val="25"/>
          <w:bdr w:val="none" w:color="auto" w:sz="0" w:space="0"/>
          <w:shd w:val="clear" w:fill="FFFFFF"/>
        </w:rPr>
        <w:t>　　“也就是说</w:t>
      </w:r>
      <w:r>
        <w:rPr>
          <w:rFonts w:hint="default" w:ascii="Helvetica" w:hAnsi="Helvetica" w:eastAsia="Helvetica" w:cs="Helvetica"/>
          <w:b w:val="0"/>
          <w:i w:val="0"/>
          <w:caps w:val="0"/>
          <w:color w:val="404040"/>
          <w:spacing w:val="8"/>
          <w:sz w:val="25"/>
          <w:szCs w:val="25"/>
          <w:bdr w:val="none" w:color="auto" w:sz="0" w:space="0"/>
          <w:shd w:val="clear" w:fill="FFFB00"/>
        </w:rPr>
        <w:t>纳税申报的截止日期从3月16日延至3月23日</w:t>
      </w:r>
      <w:r>
        <w:rPr>
          <w:rFonts w:hint="default" w:ascii="Helvetica" w:hAnsi="Helvetica" w:eastAsia="Helvetica" w:cs="Helvetica"/>
          <w:b w:val="0"/>
          <w:i w:val="0"/>
          <w:caps w:val="0"/>
          <w:color w:val="404040"/>
          <w:spacing w:val="8"/>
          <w:sz w:val="25"/>
          <w:szCs w:val="25"/>
          <w:bdr w:val="none" w:color="auto" w:sz="0" w:space="0"/>
          <w:shd w:val="clear" w:fill="FFFFFF"/>
        </w:rPr>
        <w:t>，届时对于仍属于疫情防控一级响应的地区，可以由省级税务局依法依规具体明确再延长延期的范围及时限。”王道树说。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ind w:left="0" w:right="0"/>
        <w:jc w:val="both"/>
        <w:rPr>
          <w:rFonts w:hint="default" w:ascii="Helvetica" w:hAnsi="Helvetica" w:eastAsia="Helvetica" w:cs="Helvetica"/>
          <w:color w:val="404040"/>
          <w:sz w:val="27"/>
          <w:szCs w:val="27"/>
        </w:rPr>
      </w:pPr>
      <w:r>
        <w:rPr>
          <w:rFonts w:hint="default" w:ascii="Helvetica" w:hAnsi="Helvetica" w:eastAsia="Helvetica" w:cs="Helvetica"/>
          <w:b w:val="0"/>
          <w:i w:val="0"/>
          <w:caps w:val="0"/>
          <w:color w:val="404040"/>
          <w:spacing w:val="8"/>
          <w:sz w:val="25"/>
          <w:szCs w:val="25"/>
          <w:bdr w:val="none" w:color="auto" w:sz="0" w:space="0"/>
          <w:shd w:val="clear" w:fill="FFFFFF"/>
        </w:rPr>
        <w:t>　　小微企业和个体工商户是吸纳就业人员的主力军，也是受疫情影响比较大的群体。“针对小微企业和个体工商户的税费减免政策比较多，既有对支持复工复产减征或者免征增值税的政策，湖北是免征，湖北以外的其他地区减按1%征收率征收；又可以享受国家出台的其他针对疫情防控的若干税收优惠政策；还可以继续享受去年以来出台的针对月销售收入在10万元以下的小规模增值税纳税人的免税政策。”王道树说，同时，小微企业和以单位方式参保的个体工商户还可以享受三项社保费阶段性减免等税费支持政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ind w:left="0" w:right="0"/>
        <w:jc w:val="both"/>
        <w:rPr>
          <w:rFonts w:hint="default" w:ascii="Helvetica" w:hAnsi="Helvetica" w:eastAsia="Helvetica" w:cs="Helvetica"/>
          <w:color w:val="404040"/>
          <w:sz w:val="27"/>
          <w:szCs w:val="27"/>
        </w:rPr>
      </w:pPr>
      <w:r>
        <w:rPr>
          <w:rFonts w:hint="default" w:ascii="Helvetica" w:hAnsi="Helvetica" w:eastAsia="Helvetica" w:cs="Helvetica"/>
          <w:b w:val="0"/>
          <w:i w:val="0"/>
          <w:caps w:val="0"/>
          <w:color w:val="404040"/>
          <w:spacing w:val="8"/>
          <w:sz w:val="25"/>
          <w:szCs w:val="25"/>
          <w:bdr w:val="none" w:color="auto" w:sz="0" w:space="0"/>
          <w:shd w:val="clear" w:fill="FFFFFF"/>
        </w:rPr>
        <w:t>　　据王道树介绍，税务部门部署各地税务机关做好“四专”服务，网上有专栏，在税务网站专门设置小微企业和个体工商户服务专栏，让相关的政策措施易于知晓。线上有专席，在12366纳税服务热线设置小微企业专席，畅通线上直连互通渠道。点上有专人，在办税服务厅都设立了咨询台和引导员，为小微企业和个体工商户提供专门的导税服务。事上有专办，税务总局专门设立了小微企业服务处，各地税务服务机关指定专门部门负责小微企业和个体工商户服务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ind w:left="0" w:right="0"/>
        <w:jc w:val="both"/>
        <w:rPr>
          <w:rFonts w:hint="default" w:ascii="Helvetica" w:hAnsi="Helvetica" w:eastAsia="Helvetica" w:cs="Helvetica"/>
          <w:color w:val="404040"/>
          <w:sz w:val="27"/>
          <w:szCs w:val="27"/>
        </w:rPr>
      </w:pPr>
      <w:r>
        <w:rPr>
          <w:rFonts w:hint="default" w:ascii="Helvetica" w:hAnsi="Helvetica" w:eastAsia="Helvetica" w:cs="Helvetica"/>
          <w:b w:val="0"/>
          <w:i w:val="0"/>
          <w:caps w:val="0"/>
          <w:color w:val="404040"/>
          <w:spacing w:val="8"/>
          <w:sz w:val="25"/>
          <w:szCs w:val="25"/>
          <w:bdr w:val="none" w:color="auto" w:sz="0" w:space="0"/>
          <w:shd w:val="clear" w:fill="FFFFFF"/>
        </w:rPr>
        <w:t>　　王道树说，为帮助小微企业解决融资难问题，税务部门在今年开展的“便民办税春风行动”中，将纳入“银税互动”的企业，从纳税信用A级、B级拓展到M级，数量增加了一倍，并且确保疫情期间信息推送、申请受理不中断，努力实现“银税互动”贷款网上一站式办理。</w:t>
      </w:r>
    </w:p>
    <w:p>
      <w:bookmarkStart w:id="0" w:name="_GoBack"/>
      <w:bookmarkEnd w:id="0"/>
    </w:p>
    <w:sectPr>
      <w:pgSz w:w="12240" w:h="15840"/>
      <w:pgMar w:top="1440" w:right="1800" w:bottom="1440" w:left="1800"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ABC"/>
    <w:rsid w:val="00014B64"/>
    <w:rsid w:val="001B208A"/>
    <w:rsid w:val="001F23FB"/>
    <w:rsid w:val="00263ECD"/>
    <w:rsid w:val="005627CA"/>
    <w:rsid w:val="006F219A"/>
    <w:rsid w:val="00897ABC"/>
    <w:rsid w:val="4D506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1"/>
    <w:qFormat/>
    <w:uiPriority w:val="9"/>
    <w:pPr>
      <w:widowControl/>
      <w:spacing w:before="100" w:beforeAutospacing="1" w:after="100" w:afterAutospacing="1"/>
      <w:jc w:val="left"/>
      <w:outlineLvl w:val="2"/>
    </w:pPr>
    <w:rPr>
      <w:rFonts w:ascii="宋体" w:hAnsi="宋体" w:eastAsia="宋体" w:cs="宋体"/>
      <w:kern w:val="0"/>
      <w:sz w:val="24"/>
      <w:szCs w:val="24"/>
    </w:rPr>
  </w:style>
  <w:style w:type="character" w:default="1" w:styleId="7">
    <w:name w:val="Default Paragraph Font"/>
    <w:semiHidden/>
    <w:unhideWhenUsed/>
    <w:uiPriority w:val="1"/>
  </w:style>
  <w:style w:type="table" w:default="1" w:styleId="6">
    <w:name w:val="Normal Table"/>
    <w:semiHidden/>
    <w:unhideWhenUsed/>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4">
    <w:name w:val="Balloon Text"/>
    <w:basedOn w:val="1"/>
    <w:link w:val="13"/>
    <w:semiHidden/>
    <w:unhideWhenUsed/>
    <w:uiPriority w:val="99"/>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Emphasis"/>
    <w:basedOn w:val="7"/>
    <w:qFormat/>
    <w:uiPriority w:val="20"/>
  </w:style>
  <w:style w:type="character" w:styleId="10">
    <w:name w:val="Hyperlink"/>
    <w:basedOn w:val="7"/>
    <w:semiHidden/>
    <w:unhideWhenUsed/>
    <w:qFormat/>
    <w:uiPriority w:val="99"/>
    <w:rPr>
      <w:color w:val="0000FF"/>
      <w:u w:val="single"/>
    </w:rPr>
  </w:style>
  <w:style w:type="character" w:customStyle="1" w:styleId="11">
    <w:name w:val="标题 3 Char"/>
    <w:basedOn w:val="7"/>
    <w:link w:val="3"/>
    <w:qFormat/>
    <w:uiPriority w:val="9"/>
    <w:rPr>
      <w:rFonts w:ascii="宋体" w:hAnsi="宋体" w:eastAsia="宋体" w:cs="宋体"/>
      <w:kern w:val="0"/>
      <w:sz w:val="24"/>
      <w:szCs w:val="24"/>
    </w:rPr>
  </w:style>
  <w:style w:type="character" w:customStyle="1" w:styleId="12">
    <w:name w:val="tys-main-zt-aa1"/>
    <w:basedOn w:val="7"/>
    <w:uiPriority w:val="0"/>
  </w:style>
  <w:style w:type="character" w:customStyle="1" w:styleId="13">
    <w:name w:val="批注框文本 Char"/>
    <w:basedOn w:val="7"/>
    <w:link w:val="4"/>
    <w:semiHidden/>
    <w:uiPriority w:val="99"/>
    <w:rPr>
      <w:sz w:val="18"/>
      <w:szCs w:val="18"/>
    </w:rPr>
  </w:style>
  <w:style w:type="character" w:customStyle="1" w:styleId="14">
    <w:name w:val="标题 2 Char"/>
    <w:basedOn w:val="7"/>
    <w:link w:val="2"/>
    <w:semiHidden/>
    <w:uiPriority w:val="9"/>
    <w:rPr>
      <w:rFonts w:asciiTheme="majorHAnsi" w:hAnsiTheme="majorHAnsi" w:eastAsiaTheme="majorEastAsia" w:cstheme="majorBidi"/>
      <w:b/>
      <w:bCs/>
      <w:sz w:val="32"/>
      <w:szCs w:val="32"/>
    </w:rPr>
  </w:style>
  <w:style w:type="character" w:customStyle="1" w:styleId="15">
    <w:name w:val="rich_media_meta"/>
    <w:basedOn w:val="7"/>
    <w:uiPriority w:val="0"/>
  </w:style>
  <w:style w:type="character" w:customStyle="1" w:styleId="16">
    <w:name w:val="apple-converted-space"/>
    <w:basedOn w:val="7"/>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GIF"/><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350</Words>
  <Characters>2000</Characters>
  <Lines>16</Lines>
  <Paragraphs>4</Paragraphs>
  <TotalTime>4</TotalTime>
  <ScaleCrop>false</ScaleCrop>
  <LinksUpToDate>false</LinksUpToDate>
  <CharactersWithSpaces>2346</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2020-03-04T02:26:00Z</dcterms:created>
  <dc:creator>webUser</dc:creator>
  <cp:lastModifiedBy>webUser</cp:lastModifiedBy>
  <dcterms:modified xsi:type="dcterms:W3CDTF">2020-03-04T02:32:39Z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